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49C4" w14:textId="13E21B9E" w:rsidR="0043310E" w:rsidRDefault="0054026A">
      <w:r>
        <w:rPr>
          <w:noProof/>
        </w:rPr>
        <w:drawing>
          <wp:inline distT="0" distB="0" distL="0" distR="0" wp14:anchorId="5F149B98" wp14:editId="75AD494E">
            <wp:extent cx="1524000" cy="10852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085215"/>
                    </a:xfrm>
                    <a:prstGeom prst="rect">
                      <a:avLst/>
                    </a:prstGeom>
                    <a:noFill/>
                  </pic:spPr>
                </pic:pic>
              </a:graphicData>
            </a:graphic>
          </wp:inline>
        </w:drawing>
      </w:r>
    </w:p>
    <w:p w14:paraId="55B98A45" w14:textId="0CC539EE" w:rsidR="00E463C2" w:rsidRPr="0054026A" w:rsidRDefault="00E463C2" w:rsidP="00483D9B">
      <w:pPr>
        <w:jc w:val="center"/>
        <w:rPr>
          <w:rFonts w:ascii="Bookman Old Style" w:hAnsi="Bookman Old Style"/>
          <w:b/>
          <w:bCs/>
          <w:sz w:val="24"/>
          <w:szCs w:val="24"/>
        </w:rPr>
      </w:pPr>
      <w:r w:rsidRPr="0054026A">
        <w:rPr>
          <w:rFonts w:ascii="Bookman Old Style" w:hAnsi="Bookman Old Style"/>
          <w:b/>
          <w:bCs/>
          <w:sz w:val="24"/>
          <w:szCs w:val="24"/>
        </w:rPr>
        <w:t>MINUTA</w:t>
      </w:r>
    </w:p>
    <w:p w14:paraId="19643356" w14:textId="054C1B08" w:rsidR="00E463C2" w:rsidRDefault="00E463C2" w:rsidP="0054026A">
      <w:pPr>
        <w:jc w:val="center"/>
        <w:rPr>
          <w:rFonts w:ascii="Bookman Old Style" w:hAnsi="Bookman Old Style"/>
          <w:b/>
          <w:bCs/>
          <w:sz w:val="24"/>
          <w:szCs w:val="24"/>
        </w:rPr>
      </w:pPr>
      <w:r w:rsidRPr="0054026A">
        <w:rPr>
          <w:rFonts w:ascii="Bookman Old Style" w:hAnsi="Bookman Old Style"/>
          <w:b/>
          <w:bCs/>
          <w:sz w:val="24"/>
          <w:szCs w:val="24"/>
        </w:rPr>
        <w:t>COMISIÓN SISTEMAS DE JUSTICIA</w:t>
      </w:r>
    </w:p>
    <w:p w14:paraId="1DB93471" w14:textId="77777777" w:rsidR="00A25F80" w:rsidRPr="0054026A" w:rsidRDefault="00A25F80" w:rsidP="00A25F80">
      <w:pPr>
        <w:rPr>
          <w:rFonts w:ascii="Bookman Old Style" w:hAnsi="Bookman Old Style"/>
          <w:b/>
          <w:bCs/>
          <w:sz w:val="24"/>
          <w:szCs w:val="24"/>
        </w:rPr>
      </w:pPr>
    </w:p>
    <w:p w14:paraId="1FF042EA" w14:textId="4372EC8B" w:rsidR="001956D4" w:rsidRDefault="001956D4" w:rsidP="001956D4">
      <w:pPr>
        <w:rPr>
          <w:rFonts w:ascii="Bookman Old Style" w:hAnsi="Bookman Old Style"/>
          <w:b/>
          <w:bCs/>
          <w:sz w:val="24"/>
          <w:szCs w:val="24"/>
          <w:lang w:val="es-ES"/>
        </w:rPr>
      </w:pPr>
      <w:r w:rsidRPr="003C50D4">
        <w:rPr>
          <w:rFonts w:ascii="Bookman Old Style" w:hAnsi="Bookman Old Style"/>
          <w:b/>
          <w:bCs/>
          <w:sz w:val="24"/>
          <w:szCs w:val="24"/>
          <w:lang w:val="es-ES"/>
        </w:rPr>
        <w:t>Sesión número 5</w:t>
      </w:r>
      <w:r>
        <w:rPr>
          <w:rFonts w:ascii="Bookman Old Style" w:hAnsi="Bookman Old Style"/>
          <w:b/>
          <w:bCs/>
          <w:sz w:val="24"/>
          <w:szCs w:val="24"/>
          <w:lang w:val="es-ES"/>
        </w:rPr>
        <w:t>3</w:t>
      </w:r>
      <w:r w:rsidRPr="003C50D4">
        <w:rPr>
          <w:rFonts w:ascii="Bookman Old Style" w:hAnsi="Bookman Old Style"/>
          <w:b/>
          <w:bCs/>
          <w:sz w:val="24"/>
          <w:szCs w:val="24"/>
          <w:lang w:val="es-ES"/>
        </w:rPr>
        <w:t>/ m</w:t>
      </w:r>
      <w:r>
        <w:rPr>
          <w:rFonts w:ascii="Bookman Old Style" w:hAnsi="Bookman Old Style"/>
          <w:b/>
          <w:bCs/>
          <w:sz w:val="24"/>
          <w:szCs w:val="24"/>
          <w:lang w:val="es-ES"/>
        </w:rPr>
        <w:t>iércoles 9</w:t>
      </w:r>
      <w:r w:rsidRPr="003C50D4">
        <w:rPr>
          <w:rFonts w:ascii="Bookman Old Style" w:hAnsi="Bookman Old Style"/>
          <w:b/>
          <w:bCs/>
          <w:sz w:val="24"/>
          <w:szCs w:val="24"/>
          <w:lang w:val="es-ES"/>
        </w:rPr>
        <w:t xml:space="preserve"> de marzo </w:t>
      </w:r>
    </w:p>
    <w:p w14:paraId="5F43C30D" w14:textId="59534362" w:rsidR="001956D4" w:rsidRDefault="001956D4" w:rsidP="001956D4">
      <w:pPr>
        <w:rPr>
          <w:rFonts w:ascii="Bookman Old Style" w:hAnsi="Bookman Old Style"/>
          <w:b/>
          <w:bCs/>
          <w:sz w:val="24"/>
          <w:szCs w:val="24"/>
          <w:lang w:val="es-ES"/>
        </w:rPr>
      </w:pPr>
      <w:r>
        <w:rPr>
          <w:rFonts w:ascii="Bookman Old Style" w:hAnsi="Bookman Old Style"/>
          <w:b/>
          <w:bCs/>
          <w:sz w:val="24"/>
          <w:szCs w:val="24"/>
          <w:lang w:val="es-ES"/>
        </w:rPr>
        <w:t xml:space="preserve">Resumen votaciones en general bloque </w:t>
      </w:r>
      <w:r>
        <w:rPr>
          <w:rFonts w:ascii="Bookman Old Style" w:hAnsi="Bookman Old Style"/>
          <w:b/>
          <w:bCs/>
          <w:sz w:val="24"/>
          <w:szCs w:val="24"/>
          <w:lang w:val="es-ES"/>
        </w:rPr>
        <w:t>3</w:t>
      </w:r>
    </w:p>
    <w:p w14:paraId="26B4CDE6" w14:textId="6E6D6DD5" w:rsidR="001956D4" w:rsidRDefault="001956D4" w:rsidP="001956D4">
      <w:pPr>
        <w:rPr>
          <w:rFonts w:ascii="Bookman Old Style" w:hAnsi="Bookman Old Style"/>
          <w:b/>
          <w:bCs/>
          <w:sz w:val="24"/>
          <w:szCs w:val="24"/>
          <w:lang w:val="es-ES"/>
        </w:rPr>
      </w:pPr>
      <w:r>
        <w:rPr>
          <w:rFonts w:ascii="Bookman Old Style" w:hAnsi="Bookman Old Style"/>
          <w:b/>
          <w:bCs/>
          <w:sz w:val="24"/>
          <w:szCs w:val="24"/>
          <w:lang w:val="es-ES"/>
        </w:rPr>
        <w:t>_____________________________________________________________________</w:t>
      </w:r>
    </w:p>
    <w:p w14:paraId="5A1B6845" w14:textId="77777777" w:rsidR="007C3F46" w:rsidRPr="007C3F46" w:rsidRDefault="007C3F46" w:rsidP="007C3F46">
      <w:pPr>
        <w:rPr>
          <w:rFonts w:ascii="Bookman Old Style" w:hAnsi="Bookman Old Style"/>
          <w:b/>
          <w:bCs/>
          <w:sz w:val="24"/>
          <w:szCs w:val="24"/>
          <w:lang w:val="es-ES"/>
        </w:rPr>
      </w:pPr>
      <w:r w:rsidRPr="007C3F46">
        <w:rPr>
          <w:rFonts w:ascii="Bookman Old Style" w:hAnsi="Bookman Old Style"/>
          <w:b/>
          <w:bCs/>
          <w:sz w:val="24"/>
          <w:szCs w:val="24"/>
          <w:lang w:val="es-ES"/>
        </w:rPr>
        <w:t xml:space="preserve">SISTEMA DE JUSTICIA CONSTITUCIONAL </w:t>
      </w:r>
    </w:p>
    <w:p w14:paraId="57469431" w14:textId="742C2355" w:rsidR="00250CA3" w:rsidRPr="00C23C9B" w:rsidRDefault="00250CA3" w:rsidP="00250CA3">
      <w:pPr>
        <w:spacing w:line="360" w:lineRule="auto"/>
        <w:jc w:val="both"/>
        <w:rPr>
          <w:rFonts w:ascii="Bookman Old Style" w:hAnsi="Bookman Old Style"/>
        </w:rPr>
      </w:pPr>
      <w:r>
        <w:rPr>
          <w:rFonts w:ascii="Bookman Old Style" w:hAnsi="Bookman Old Style"/>
          <w:b/>
          <w:bCs/>
          <w:sz w:val="24"/>
          <w:szCs w:val="24"/>
          <w:lang w:val="es-ES"/>
        </w:rPr>
        <w:t xml:space="preserve">APROBADA </w:t>
      </w:r>
      <w:r w:rsidRPr="00C23C9B">
        <w:rPr>
          <w:rFonts w:ascii="Bookman Old Style" w:hAnsi="Bookman Old Style"/>
          <w:b/>
          <w:bCs/>
          <w:sz w:val="24"/>
          <w:szCs w:val="24"/>
          <w:lang w:val="es-ES"/>
        </w:rPr>
        <w:t xml:space="preserve">ICC </w:t>
      </w:r>
      <w:r>
        <w:rPr>
          <w:rFonts w:ascii="Bookman Old Style" w:hAnsi="Bookman Old Style"/>
          <w:b/>
          <w:bCs/>
          <w:sz w:val="24"/>
          <w:szCs w:val="24"/>
          <w:lang w:val="es-ES"/>
        </w:rPr>
        <w:t xml:space="preserve">89 </w:t>
      </w:r>
      <w:r w:rsidRPr="00C23C9B">
        <w:rPr>
          <w:rFonts w:ascii="Bookman Old Style" w:hAnsi="Bookman Old Style"/>
          <w:b/>
          <w:bCs/>
          <w:sz w:val="24"/>
          <w:szCs w:val="24"/>
        </w:rPr>
        <w:t>Revisión represiva de la ley.-</w:t>
      </w:r>
      <w:r>
        <w:rPr>
          <w:b/>
          <w:bCs/>
        </w:rPr>
        <w:t xml:space="preserve"> </w:t>
      </w:r>
      <w:r w:rsidRPr="00C23C9B">
        <w:rPr>
          <w:rFonts w:ascii="Bookman Old Style" w:hAnsi="Bookman Old Style"/>
          <w:b/>
          <w:bCs/>
        </w:rPr>
        <w:t xml:space="preserve"> </w:t>
      </w:r>
      <w:r w:rsidRPr="00485F07">
        <w:rPr>
          <w:rFonts w:ascii="Bookman Old Style" w:hAnsi="Bookman Old Style"/>
          <w:sz w:val="24"/>
          <w:szCs w:val="24"/>
        </w:rPr>
        <w:t>Los tribunales de justicia deberán, en el marco de sus competencias, aplicar la legislación vigente interpretándola conforme a esta Constitución. En ningún caso podrán dejar de aplicar normas legales que no hayan sido declaradas inaplicables conforme a los artículos que siguen.  La Corte Suprema, en sala especialmente constituida y formada por nueve jueces y juezas elegidos por sorteo, podrá declarar, a petición del tribunal que conoce de una gestión judicial, la inaplicabilidad de un precepto legal cuya aplicación en el asunto que se sigue ante ese tribunal tenga efectos contrarios a la Constitución.</w:t>
      </w:r>
    </w:p>
    <w:p w14:paraId="49B00B25" w14:textId="77777777" w:rsidR="00250CA3" w:rsidRDefault="00250CA3" w:rsidP="00250CA3">
      <w:pPr>
        <w:rPr>
          <w:lang w:val="es-ES"/>
        </w:rPr>
      </w:pPr>
      <w:bookmarkStart w:id="0" w:name="_Hlk97706167"/>
      <w:r>
        <w:rPr>
          <w:lang w:val="es-ES"/>
        </w:rPr>
        <w:t>APRUEBA 14</w:t>
      </w:r>
    </w:p>
    <w:p w14:paraId="01A86123" w14:textId="77777777" w:rsidR="00250CA3" w:rsidRDefault="00250CA3" w:rsidP="00250CA3">
      <w:pPr>
        <w:rPr>
          <w:lang w:val="es-ES"/>
        </w:rPr>
      </w:pPr>
      <w:r>
        <w:rPr>
          <w:lang w:val="es-ES"/>
        </w:rPr>
        <w:t xml:space="preserve">RECHAZA 2 </w:t>
      </w:r>
    </w:p>
    <w:p w14:paraId="33A33543" w14:textId="77777777" w:rsidR="00250CA3" w:rsidRDefault="00250CA3" w:rsidP="00250CA3">
      <w:pPr>
        <w:rPr>
          <w:lang w:val="es-ES"/>
        </w:rPr>
      </w:pPr>
      <w:r>
        <w:rPr>
          <w:lang w:val="es-ES"/>
        </w:rPr>
        <w:t>ABSTENCIÓN 2</w:t>
      </w:r>
    </w:p>
    <w:bookmarkEnd w:id="0"/>
    <w:p w14:paraId="3E0EF136" w14:textId="77777777" w:rsidR="00976A4F" w:rsidRDefault="00976A4F" w:rsidP="00976A4F">
      <w:pPr>
        <w:spacing w:line="360" w:lineRule="auto"/>
        <w:jc w:val="both"/>
        <w:rPr>
          <w:rFonts w:ascii="Bookman Old Style" w:hAnsi="Bookman Old Style"/>
          <w:sz w:val="24"/>
          <w:szCs w:val="24"/>
        </w:rPr>
      </w:pPr>
      <w:r>
        <w:rPr>
          <w:rFonts w:ascii="Bookman Old Style" w:hAnsi="Bookman Old Style"/>
          <w:b/>
          <w:bCs/>
          <w:sz w:val="24"/>
          <w:szCs w:val="24"/>
          <w:lang w:val="es-ES"/>
        </w:rPr>
        <w:t xml:space="preserve">APROBADA </w:t>
      </w:r>
      <w:r w:rsidRPr="00B07225">
        <w:rPr>
          <w:rFonts w:ascii="Bookman Old Style" w:hAnsi="Bookman Old Style"/>
          <w:b/>
          <w:bCs/>
          <w:sz w:val="24"/>
          <w:szCs w:val="24"/>
          <w:lang w:val="es-ES"/>
        </w:rPr>
        <w:t xml:space="preserve">ICC 325.- </w:t>
      </w:r>
      <w:r w:rsidRPr="00B07225">
        <w:rPr>
          <w:rFonts w:ascii="Bookman Old Style" w:hAnsi="Bookman Old Style"/>
          <w:b/>
          <w:bCs/>
          <w:sz w:val="24"/>
          <w:szCs w:val="24"/>
        </w:rPr>
        <w:t>CORTE CONSTITUCIONAL. - Principios del ejercicio de la jurisdicción constitucional.</w:t>
      </w:r>
      <w:r w:rsidRPr="00B07225">
        <w:rPr>
          <w:rFonts w:ascii="Bookman Old Style" w:hAnsi="Bookman Old Style"/>
          <w:sz w:val="24"/>
          <w:szCs w:val="24"/>
        </w:rPr>
        <w:t xml:space="preserve"> Los primeros llamados a la interpretación de la Constitución son los órganos legisladores en tanto representantes de los pueblos de Chile. En consecuencia, la jurisdicción constitucional ejercerá sus atribuciones considerando los criterios de presunción de constitucionalidad de la ley, deferencia a los poderes electos, </w:t>
      </w:r>
      <w:r w:rsidRPr="00B07225">
        <w:rPr>
          <w:rFonts w:ascii="Bookman Old Style" w:hAnsi="Bookman Old Style"/>
          <w:sz w:val="24"/>
          <w:szCs w:val="24"/>
        </w:rPr>
        <w:lastRenderedPageBreak/>
        <w:t xml:space="preserve">corrección funcional, interpretación conforme y no </w:t>
      </w:r>
      <w:proofErr w:type="spellStart"/>
      <w:r w:rsidRPr="00B07225">
        <w:rPr>
          <w:rFonts w:ascii="Bookman Old Style" w:hAnsi="Bookman Old Style"/>
          <w:sz w:val="24"/>
          <w:szCs w:val="24"/>
        </w:rPr>
        <w:t>justiciabilidad</w:t>
      </w:r>
      <w:proofErr w:type="spellEnd"/>
      <w:r w:rsidRPr="00B07225">
        <w:rPr>
          <w:rFonts w:ascii="Bookman Old Style" w:hAnsi="Bookman Old Style"/>
          <w:sz w:val="24"/>
          <w:szCs w:val="24"/>
        </w:rPr>
        <w:t xml:space="preserve"> de cuestiones políticas.</w:t>
      </w:r>
    </w:p>
    <w:p w14:paraId="5E4872FE" w14:textId="77777777" w:rsidR="00976A4F" w:rsidRDefault="00976A4F" w:rsidP="00976A4F">
      <w:pPr>
        <w:rPr>
          <w:lang w:val="es-ES"/>
        </w:rPr>
      </w:pPr>
      <w:bookmarkStart w:id="1" w:name="_Hlk97706408"/>
      <w:r>
        <w:rPr>
          <w:lang w:val="es-ES"/>
        </w:rPr>
        <w:t xml:space="preserve">APRUEBA 15 </w:t>
      </w:r>
    </w:p>
    <w:p w14:paraId="1C7053F7" w14:textId="77777777" w:rsidR="00976A4F" w:rsidRDefault="00976A4F" w:rsidP="00976A4F">
      <w:pPr>
        <w:rPr>
          <w:lang w:val="es-ES"/>
        </w:rPr>
      </w:pPr>
      <w:r>
        <w:rPr>
          <w:lang w:val="es-ES"/>
        </w:rPr>
        <w:t xml:space="preserve">RECHAZA 2 </w:t>
      </w:r>
    </w:p>
    <w:p w14:paraId="1C51EE78" w14:textId="77777777" w:rsidR="00976A4F" w:rsidRDefault="00976A4F" w:rsidP="00976A4F">
      <w:pPr>
        <w:rPr>
          <w:lang w:val="es-ES"/>
        </w:rPr>
      </w:pPr>
      <w:r>
        <w:rPr>
          <w:lang w:val="es-ES"/>
        </w:rPr>
        <w:t>ABSTENCIÓN 1</w:t>
      </w:r>
    </w:p>
    <w:bookmarkEnd w:id="1"/>
    <w:p w14:paraId="2B6899CD" w14:textId="77777777" w:rsidR="00BE2708" w:rsidRPr="00562234" w:rsidRDefault="00BE2708" w:rsidP="00BE2708">
      <w:pPr>
        <w:spacing w:line="360" w:lineRule="auto"/>
        <w:jc w:val="both"/>
        <w:rPr>
          <w:rFonts w:ascii="Bookman Old Style" w:hAnsi="Bookman Old Style"/>
          <w:sz w:val="24"/>
          <w:szCs w:val="24"/>
        </w:rPr>
      </w:pPr>
      <w:r>
        <w:rPr>
          <w:rFonts w:ascii="Bookman Old Style" w:hAnsi="Bookman Old Style"/>
          <w:b/>
          <w:bCs/>
          <w:sz w:val="24"/>
          <w:szCs w:val="24"/>
          <w:lang w:val="es-ES"/>
        </w:rPr>
        <w:t xml:space="preserve">APROBADA </w:t>
      </w:r>
      <w:r w:rsidRPr="00562234">
        <w:rPr>
          <w:rFonts w:ascii="Bookman Old Style" w:hAnsi="Bookman Old Style"/>
          <w:b/>
          <w:bCs/>
          <w:sz w:val="24"/>
          <w:szCs w:val="24"/>
          <w:lang w:val="es-ES"/>
        </w:rPr>
        <w:t>CC 472.- De</w:t>
      </w:r>
      <w:r w:rsidRPr="00562234">
        <w:rPr>
          <w:b/>
          <w:bCs/>
        </w:rPr>
        <w:t xml:space="preserve"> </w:t>
      </w:r>
      <w:r w:rsidRPr="00562234">
        <w:rPr>
          <w:rFonts w:ascii="Bookman Old Style" w:hAnsi="Bookman Old Style"/>
          <w:b/>
          <w:bCs/>
          <w:sz w:val="24"/>
          <w:szCs w:val="24"/>
        </w:rPr>
        <w:t>la jurisdicción constitucional.</w:t>
      </w:r>
      <w:r w:rsidRPr="00562234">
        <w:rPr>
          <w:b/>
          <w:bCs/>
        </w:rPr>
        <w:t xml:space="preserve"> </w:t>
      </w:r>
      <w:r w:rsidRPr="00562234">
        <w:rPr>
          <w:rFonts w:ascii="Bookman Old Style" w:hAnsi="Bookman Old Style"/>
          <w:sz w:val="24"/>
          <w:szCs w:val="24"/>
        </w:rPr>
        <w:t xml:space="preserve">La jurisdicción constitucional será ejercida por una Corte Constitucional, con la finalidad de garantizar la supremacía de la Constitución, bajo los principios de deferencia a los órganos legislativos, presunción de constitucionalidad de la ley, búsqueda de una interpretación conforme con la Constitución y no </w:t>
      </w:r>
      <w:proofErr w:type="spellStart"/>
      <w:r w:rsidRPr="00562234">
        <w:rPr>
          <w:rFonts w:ascii="Bookman Old Style" w:hAnsi="Bookman Old Style"/>
          <w:sz w:val="24"/>
          <w:szCs w:val="24"/>
        </w:rPr>
        <w:t>justiciabilidad</w:t>
      </w:r>
      <w:proofErr w:type="spellEnd"/>
      <w:r w:rsidRPr="00562234">
        <w:rPr>
          <w:rFonts w:ascii="Bookman Old Style" w:hAnsi="Bookman Old Style"/>
          <w:sz w:val="24"/>
          <w:szCs w:val="24"/>
        </w:rPr>
        <w:t xml:space="preserve"> de asuntos de naturaleza exclusivamente política. Los órganos del Estado, en el ejercicio de sus atribuciones, deberán aplicar las normas, en el ámbito de sus competencias, efectuando una interpretación orientada hacia la Constitución.</w:t>
      </w:r>
    </w:p>
    <w:p w14:paraId="66E10E0F" w14:textId="77777777" w:rsidR="00BE2708" w:rsidRPr="001E6D99" w:rsidRDefault="00BE2708" w:rsidP="00BE2708">
      <w:pPr>
        <w:rPr>
          <w:rFonts w:ascii="Bookman Old Style" w:hAnsi="Bookman Old Style"/>
          <w:sz w:val="24"/>
          <w:szCs w:val="24"/>
          <w:lang w:val="es-ES"/>
        </w:rPr>
      </w:pPr>
      <w:bookmarkStart w:id="2" w:name="_Hlk97706545"/>
      <w:r w:rsidRPr="001E6D99">
        <w:rPr>
          <w:rFonts w:ascii="Bookman Old Style" w:hAnsi="Bookman Old Style"/>
          <w:sz w:val="24"/>
          <w:szCs w:val="24"/>
          <w:lang w:val="es-ES"/>
        </w:rPr>
        <w:t>APRUEBA</w:t>
      </w:r>
      <w:r>
        <w:rPr>
          <w:rFonts w:ascii="Bookman Old Style" w:hAnsi="Bookman Old Style"/>
          <w:sz w:val="24"/>
          <w:szCs w:val="24"/>
          <w:lang w:val="es-ES"/>
        </w:rPr>
        <w:t xml:space="preserve"> 15</w:t>
      </w:r>
    </w:p>
    <w:p w14:paraId="62E54551" w14:textId="77777777" w:rsidR="00BE2708" w:rsidRPr="001E6D99" w:rsidRDefault="00BE2708" w:rsidP="00BE2708">
      <w:pPr>
        <w:rPr>
          <w:rFonts w:ascii="Bookman Old Style" w:hAnsi="Bookman Old Style"/>
          <w:sz w:val="24"/>
          <w:szCs w:val="24"/>
          <w:lang w:val="es-ES"/>
        </w:rPr>
      </w:pPr>
      <w:r w:rsidRPr="001E6D99">
        <w:rPr>
          <w:rFonts w:ascii="Bookman Old Style" w:hAnsi="Bookman Old Style"/>
          <w:sz w:val="24"/>
          <w:szCs w:val="24"/>
          <w:lang w:val="es-ES"/>
        </w:rPr>
        <w:t>RECHAZA</w:t>
      </w:r>
      <w:r>
        <w:rPr>
          <w:rFonts w:ascii="Bookman Old Style" w:hAnsi="Bookman Old Style"/>
          <w:sz w:val="24"/>
          <w:szCs w:val="24"/>
          <w:lang w:val="es-ES"/>
        </w:rPr>
        <w:t xml:space="preserve"> 3</w:t>
      </w:r>
    </w:p>
    <w:bookmarkEnd w:id="2"/>
    <w:p w14:paraId="04AA0ABB" w14:textId="77777777" w:rsidR="003A2E6D" w:rsidRDefault="003A2E6D" w:rsidP="003A2E6D">
      <w:pPr>
        <w:spacing w:line="360" w:lineRule="auto"/>
        <w:jc w:val="both"/>
        <w:rPr>
          <w:rFonts w:ascii="Bookman Old Style" w:hAnsi="Bookman Old Style"/>
          <w:sz w:val="24"/>
          <w:szCs w:val="24"/>
        </w:rPr>
      </w:pPr>
      <w:r>
        <w:rPr>
          <w:rFonts w:ascii="Bookman Old Style" w:hAnsi="Bookman Old Style"/>
          <w:b/>
          <w:bCs/>
          <w:sz w:val="24"/>
          <w:szCs w:val="24"/>
        </w:rPr>
        <w:t xml:space="preserve">APROBADA </w:t>
      </w:r>
      <w:r w:rsidRPr="00494213">
        <w:rPr>
          <w:rFonts w:ascii="Bookman Old Style" w:hAnsi="Bookman Old Style"/>
          <w:b/>
          <w:bCs/>
          <w:sz w:val="24"/>
          <w:szCs w:val="24"/>
        </w:rPr>
        <w:t>ICC 915.-</w:t>
      </w:r>
      <w:r>
        <w:rPr>
          <w:rFonts w:ascii="Bookman Old Style" w:hAnsi="Bookman Old Style"/>
          <w:sz w:val="24"/>
          <w:szCs w:val="24"/>
        </w:rPr>
        <w:t xml:space="preserve"> </w:t>
      </w:r>
      <w:r w:rsidRPr="001D6D17">
        <w:rPr>
          <w:rFonts w:ascii="Bookman Old Style" w:hAnsi="Bookman Old Style"/>
          <w:sz w:val="24"/>
          <w:szCs w:val="24"/>
        </w:rPr>
        <w:t>La jurisdicción constitucional es ejercida por la Corte Constitucional Plurinacional y tiene la finalidad de velar por la supremacía de la Constitución, ejercer el control de constitucionalidad, cautelar el respeto y la vigencia de los derechos humanos y de la naturaleza</w:t>
      </w:r>
      <w:r>
        <w:rPr>
          <w:rFonts w:ascii="Bookman Old Style" w:hAnsi="Bookman Old Style"/>
          <w:sz w:val="24"/>
          <w:szCs w:val="24"/>
        </w:rPr>
        <w:t xml:space="preserve">. </w:t>
      </w:r>
    </w:p>
    <w:p w14:paraId="0A6A6DB2" w14:textId="77777777" w:rsidR="003A2E6D" w:rsidRPr="00494213" w:rsidRDefault="003A2E6D" w:rsidP="003A2E6D">
      <w:pPr>
        <w:rPr>
          <w:rFonts w:ascii="Bookman Old Style" w:hAnsi="Bookman Old Style"/>
          <w:sz w:val="24"/>
          <w:szCs w:val="24"/>
          <w:lang w:val="es-ES"/>
        </w:rPr>
      </w:pPr>
      <w:bookmarkStart w:id="3" w:name="_Hlk97708217"/>
      <w:r w:rsidRPr="00494213">
        <w:rPr>
          <w:rFonts w:ascii="Bookman Old Style" w:hAnsi="Bookman Old Style"/>
          <w:sz w:val="24"/>
          <w:szCs w:val="24"/>
          <w:lang w:val="es-ES"/>
        </w:rPr>
        <w:t>APRUEBA</w:t>
      </w:r>
      <w:r>
        <w:rPr>
          <w:rFonts w:ascii="Bookman Old Style" w:hAnsi="Bookman Old Style"/>
          <w:sz w:val="24"/>
          <w:szCs w:val="24"/>
          <w:lang w:val="es-ES"/>
        </w:rPr>
        <w:t xml:space="preserve"> 12</w:t>
      </w:r>
    </w:p>
    <w:p w14:paraId="2FFEFD43" w14:textId="77777777" w:rsidR="003A2E6D" w:rsidRPr="00494213" w:rsidRDefault="003A2E6D" w:rsidP="003A2E6D">
      <w:pPr>
        <w:rPr>
          <w:rFonts w:ascii="Bookman Old Style" w:hAnsi="Bookman Old Style"/>
          <w:sz w:val="24"/>
          <w:szCs w:val="24"/>
          <w:lang w:val="es-ES"/>
        </w:rPr>
      </w:pPr>
      <w:r w:rsidRPr="00494213">
        <w:rPr>
          <w:rFonts w:ascii="Bookman Old Style" w:hAnsi="Bookman Old Style"/>
          <w:sz w:val="24"/>
          <w:szCs w:val="24"/>
          <w:lang w:val="es-ES"/>
        </w:rPr>
        <w:t>RECHAZA</w:t>
      </w:r>
      <w:r>
        <w:rPr>
          <w:rFonts w:ascii="Bookman Old Style" w:hAnsi="Bookman Old Style"/>
          <w:sz w:val="24"/>
          <w:szCs w:val="24"/>
          <w:lang w:val="es-ES"/>
        </w:rPr>
        <w:t xml:space="preserve"> 5 </w:t>
      </w:r>
    </w:p>
    <w:p w14:paraId="6446C4A3" w14:textId="77777777" w:rsidR="003A2E6D" w:rsidRPr="00494213" w:rsidRDefault="003A2E6D" w:rsidP="003A2E6D">
      <w:pPr>
        <w:rPr>
          <w:rFonts w:ascii="Bookman Old Style" w:hAnsi="Bookman Old Style"/>
          <w:sz w:val="24"/>
          <w:szCs w:val="24"/>
          <w:lang w:val="es-ES"/>
        </w:rPr>
      </w:pPr>
      <w:r w:rsidRPr="00494213">
        <w:rPr>
          <w:rFonts w:ascii="Bookman Old Style" w:hAnsi="Bookman Old Style"/>
          <w:sz w:val="24"/>
          <w:szCs w:val="24"/>
          <w:lang w:val="es-ES"/>
        </w:rPr>
        <w:t xml:space="preserve">ABSTENCIÓN </w:t>
      </w:r>
      <w:r>
        <w:rPr>
          <w:rFonts w:ascii="Bookman Old Style" w:hAnsi="Bookman Old Style"/>
          <w:sz w:val="24"/>
          <w:szCs w:val="24"/>
          <w:lang w:val="es-ES"/>
        </w:rPr>
        <w:t>1</w:t>
      </w:r>
    </w:p>
    <w:bookmarkEnd w:id="3"/>
    <w:p w14:paraId="4950498D" w14:textId="77777777" w:rsidR="00C813CF" w:rsidRPr="00620272" w:rsidRDefault="00C813CF" w:rsidP="00C813CF">
      <w:pPr>
        <w:rPr>
          <w:rFonts w:ascii="Bookman Old Style" w:hAnsi="Bookman Old Style"/>
          <w:b/>
          <w:bCs/>
          <w:sz w:val="24"/>
          <w:szCs w:val="24"/>
          <w:lang w:val="es-ES"/>
        </w:rPr>
      </w:pPr>
      <w:r w:rsidRPr="00620272">
        <w:rPr>
          <w:rFonts w:ascii="Bookman Old Style" w:hAnsi="Bookman Old Style"/>
          <w:b/>
          <w:bCs/>
          <w:sz w:val="24"/>
          <w:szCs w:val="24"/>
          <w:lang w:val="es-ES"/>
        </w:rPr>
        <w:t xml:space="preserve">REFORMA CONSTITUCIONAL </w:t>
      </w:r>
    </w:p>
    <w:p w14:paraId="2D44AD0B" w14:textId="77777777" w:rsidR="00BD47C4" w:rsidRDefault="00BD47C4" w:rsidP="00BD47C4">
      <w:pPr>
        <w:spacing w:line="360" w:lineRule="auto"/>
        <w:jc w:val="both"/>
        <w:rPr>
          <w:rFonts w:ascii="Bookman Old Style" w:hAnsi="Bookman Old Style"/>
          <w:sz w:val="24"/>
          <w:szCs w:val="24"/>
        </w:rPr>
      </w:pPr>
      <w:r>
        <w:rPr>
          <w:rFonts w:ascii="Bookman Old Style" w:hAnsi="Bookman Old Style"/>
          <w:b/>
          <w:bCs/>
          <w:sz w:val="24"/>
          <w:szCs w:val="24"/>
          <w:lang w:val="es-ES"/>
        </w:rPr>
        <w:t xml:space="preserve">APROBADA </w:t>
      </w:r>
      <w:r w:rsidRPr="005879FC">
        <w:rPr>
          <w:rFonts w:ascii="Bookman Old Style" w:hAnsi="Bookman Old Style"/>
          <w:b/>
          <w:bCs/>
          <w:sz w:val="24"/>
          <w:szCs w:val="24"/>
          <w:lang w:val="es-ES"/>
        </w:rPr>
        <w:t xml:space="preserve">ICC 425.- </w:t>
      </w:r>
      <w:r w:rsidRPr="005879FC">
        <w:rPr>
          <w:rFonts w:ascii="Bookman Old Style" w:hAnsi="Bookman Old Style"/>
          <w:b/>
          <w:bCs/>
          <w:sz w:val="24"/>
          <w:szCs w:val="24"/>
        </w:rPr>
        <w:t>Procedimiento de reforma constitucional.</w:t>
      </w:r>
      <w:r w:rsidRPr="005879FC">
        <w:rPr>
          <w:rFonts w:ascii="Bookman Old Style" w:hAnsi="Bookman Old Style"/>
          <w:sz w:val="24"/>
          <w:szCs w:val="24"/>
        </w:rPr>
        <w:t xml:space="preserve"> Los proyectos de reforma a la Constitución podrán ser iniciados por mensaje presidencial o por moción parlamentaria. Los proyectos de reforma constitucional también podrán ser iniciados por las y los ciudadanos. Para ello, la propuesta deberá contar con el patrocinio de, al menos, el cero coma </w:t>
      </w:r>
      <w:r w:rsidRPr="005879FC">
        <w:rPr>
          <w:rFonts w:ascii="Bookman Old Style" w:hAnsi="Bookman Old Style"/>
          <w:sz w:val="24"/>
          <w:szCs w:val="24"/>
        </w:rPr>
        <w:lastRenderedPageBreak/>
        <w:t>cinco por ciento [0,5%] del padrón electoral que hubiere sido establecido para la última elección parlamentaria. Para su aprobación, el proyecto de reforma necesitará del voto conforme de la [mayoría] de los y las diputadas en ejercicio. Los proyectos de reforma constitucional deberán expresamente alterar, agregar o derogar una disposición perteneciente a la Constitució</w:t>
      </w:r>
      <w:r>
        <w:rPr>
          <w:rFonts w:ascii="Bookman Old Style" w:hAnsi="Bookman Old Style"/>
          <w:sz w:val="24"/>
          <w:szCs w:val="24"/>
        </w:rPr>
        <w:t xml:space="preserve">n. </w:t>
      </w:r>
    </w:p>
    <w:p w14:paraId="3EAF5610" w14:textId="77777777" w:rsidR="00BD47C4" w:rsidRDefault="00BD47C4" w:rsidP="00BD47C4">
      <w:pPr>
        <w:rPr>
          <w:lang w:val="es-ES"/>
        </w:rPr>
      </w:pPr>
      <w:bookmarkStart w:id="4" w:name="_Hlk97708795"/>
      <w:r>
        <w:rPr>
          <w:lang w:val="es-ES"/>
        </w:rPr>
        <w:t xml:space="preserve">APRUEBA 14  </w:t>
      </w:r>
    </w:p>
    <w:p w14:paraId="67858BB3" w14:textId="77777777" w:rsidR="00BD47C4" w:rsidRDefault="00BD47C4" w:rsidP="00BD47C4">
      <w:pPr>
        <w:rPr>
          <w:lang w:val="es-ES"/>
        </w:rPr>
      </w:pPr>
      <w:r>
        <w:rPr>
          <w:lang w:val="es-ES"/>
        </w:rPr>
        <w:t>RECHAZA 2</w:t>
      </w:r>
    </w:p>
    <w:p w14:paraId="094D3922" w14:textId="77777777" w:rsidR="00BD47C4" w:rsidRDefault="00BD47C4" w:rsidP="00BD47C4">
      <w:pPr>
        <w:rPr>
          <w:lang w:val="es-ES"/>
        </w:rPr>
      </w:pPr>
      <w:r>
        <w:rPr>
          <w:lang w:val="es-ES"/>
        </w:rPr>
        <w:t>ABSTENCIÓN  3</w:t>
      </w:r>
    </w:p>
    <w:bookmarkEnd w:id="4"/>
    <w:p w14:paraId="72957E6D" w14:textId="77777777" w:rsidR="00BD47C4" w:rsidRDefault="00BD47C4" w:rsidP="00BD47C4">
      <w:pPr>
        <w:spacing w:line="360" w:lineRule="auto"/>
        <w:jc w:val="both"/>
        <w:rPr>
          <w:rFonts w:ascii="Bookman Old Style" w:hAnsi="Bookman Old Style"/>
          <w:sz w:val="24"/>
          <w:szCs w:val="24"/>
        </w:rPr>
      </w:pPr>
      <w:r>
        <w:rPr>
          <w:rFonts w:ascii="Bookman Old Style" w:hAnsi="Bookman Old Style"/>
          <w:b/>
          <w:bCs/>
          <w:sz w:val="24"/>
          <w:szCs w:val="24"/>
          <w:lang w:val="es-ES"/>
        </w:rPr>
        <w:t xml:space="preserve">APROBADA </w:t>
      </w:r>
      <w:r w:rsidRPr="00AD111E">
        <w:rPr>
          <w:rFonts w:ascii="Bookman Old Style" w:hAnsi="Bookman Old Style"/>
          <w:b/>
          <w:bCs/>
          <w:sz w:val="24"/>
          <w:szCs w:val="24"/>
          <w:lang w:val="es-ES"/>
        </w:rPr>
        <w:t xml:space="preserve">ICC 467.- </w:t>
      </w:r>
      <w:r w:rsidRPr="00AD111E">
        <w:rPr>
          <w:rFonts w:ascii="Bookman Old Style" w:hAnsi="Bookman Old Style"/>
          <w:b/>
          <w:bCs/>
        </w:rPr>
        <w:t>De la reforma constitucional y su iniciativa.</w:t>
      </w:r>
      <w:r w:rsidRPr="00AD111E">
        <w:rPr>
          <w:rFonts w:ascii="Bookman Old Style" w:hAnsi="Bookman Old Style"/>
        </w:rPr>
        <w:t xml:space="preserve"> </w:t>
      </w:r>
      <w:r w:rsidRPr="00AD111E">
        <w:rPr>
          <w:rFonts w:ascii="Bookman Old Style" w:hAnsi="Bookman Old Style"/>
          <w:sz w:val="24"/>
          <w:szCs w:val="24"/>
        </w:rPr>
        <w:t>La Constitución podrá ser reformada por el Congreso o por los pueblos mediante plebiscito. Todo proyecto de reforma constitucional deberá señalar expresamente de qué forma se agrega, altera, reemplaza o deroga una norma de la Constitución. Los proyectos de reforma constitucional susceptibles de afectar a los pueblos indígenas deberán ser sometidos a una consulta con los pueblos, mediante procedimientos apropiados, y en particular a través de sus instituciones representativas, de acuerdo con lo dispuesto en esta Constitución y las leyes dictadas a su conformidad.</w:t>
      </w:r>
    </w:p>
    <w:p w14:paraId="6C201AD3" w14:textId="77777777" w:rsidR="00BD47C4" w:rsidRDefault="00BD47C4" w:rsidP="00BD47C4">
      <w:pPr>
        <w:rPr>
          <w:lang w:val="es-ES"/>
        </w:rPr>
      </w:pPr>
      <w:bookmarkStart w:id="5" w:name="_Hlk97709190"/>
      <w:r>
        <w:rPr>
          <w:lang w:val="es-ES"/>
        </w:rPr>
        <w:t>APRUEBA 13</w:t>
      </w:r>
    </w:p>
    <w:p w14:paraId="26B1FAFA" w14:textId="77777777" w:rsidR="00BD47C4" w:rsidRDefault="00BD47C4" w:rsidP="00BD47C4">
      <w:pPr>
        <w:rPr>
          <w:lang w:val="es-ES"/>
        </w:rPr>
      </w:pPr>
      <w:r>
        <w:rPr>
          <w:lang w:val="es-ES"/>
        </w:rPr>
        <w:t xml:space="preserve">RECHAZA 4 </w:t>
      </w:r>
    </w:p>
    <w:p w14:paraId="14F61912" w14:textId="77777777" w:rsidR="00BD47C4" w:rsidRDefault="00BD47C4" w:rsidP="00BD47C4">
      <w:pPr>
        <w:rPr>
          <w:lang w:val="es-ES"/>
        </w:rPr>
      </w:pPr>
      <w:r>
        <w:rPr>
          <w:lang w:val="es-ES"/>
        </w:rPr>
        <w:t>ABSTENCIÓN 2</w:t>
      </w:r>
    </w:p>
    <w:bookmarkEnd w:id="5"/>
    <w:p w14:paraId="402C8F9F" w14:textId="77777777" w:rsidR="00BD47C4" w:rsidRPr="00D12D2E" w:rsidRDefault="00BD47C4" w:rsidP="00BD47C4">
      <w:pPr>
        <w:spacing w:line="360" w:lineRule="auto"/>
        <w:jc w:val="both"/>
        <w:rPr>
          <w:rFonts w:ascii="Bookman Old Style" w:hAnsi="Bookman Old Style"/>
        </w:rPr>
      </w:pPr>
      <w:r>
        <w:rPr>
          <w:rFonts w:ascii="Bookman Old Style" w:hAnsi="Bookman Old Style"/>
          <w:b/>
          <w:bCs/>
          <w:sz w:val="24"/>
          <w:szCs w:val="24"/>
          <w:lang w:val="es-ES"/>
        </w:rPr>
        <w:t xml:space="preserve">APROBADA </w:t>
      </w:r>
      <w:r w:rsidRPr="00D12D2E">
        <w:rPr>
          <w:rFonts w:ascii="Bookman Old Style" w:hAnsi="Bookman Old Style"/>
          <w:b/>
          <w:bCs/>
          <w:sz w:val="24"/>
          <w:szCs w:val="24"/>
          <w:lang w:val="es-ES"/>
        </w:rPr>
        <w:t>ICC 544.-</w:t>
      </w:r>
      <w:r w:rsidRPr="00D12D2E">
        <w:rPr>
          <w:rFonts w:ascii="Bookman Old Style" w:hAnsi="Bookman Old Style"/>
          <w:sz w:val="24"/>
          <w:szCs w:val="24"/>
          <w:lang w:val="es-ES"/>
        </w:rPr>
        <w:t xml:space="preserve"> </w:t>
      </w:r>
      <w:r w:rsidRPr="00626365">
        <w:rPr>
          <w:rFonts w:ascii="Bookman Old Style" w:hAnsi="Bookman Old Style"/>
          <w:b/>
          <w:bCs/>
          <w:sz w:val="24"/>
          <w:szCs w:val="24"/>
        </w:rPr>
        <w:t>Principios.</w:t>
      </w:r>
      <w:r w:rsidRPr="00D12D2E">
        <w:rPr>
          <w:rFonts w:ascii="Bookman Old Style" w:hAnsi="Bookman Old Style"/>
        </w:rPr>
        <w:t xml:space="preserve"> </w:t>
      </w:r>
      <w:r w:rsidRPr="00626365">
        <w:rPr>
          <w:rFonts w:ascii="Bookman Old Style" w:hAnsi="Bookman Old Style"/>
          <w:sz w:val="24"/>
          <w:szCs w:val="24"/>
        </w:rPr>
        <w:t>El mecanismo de reforma constitucional reconoce el ejercicio del poder constituyente derivado, en la forma y con los procedimientos de participación ciudadana que se indicarán; teniendo como única limitación la no regresión en materia de derechos fundamentales reconocidos en esta constitución.</w:t>
      </w:r>
      <w:r w:rsidRPr="00D12D2E">
        <w:rPr>
          <w:rFonts w:ascii="Bookman Old Style" w:hAnsi="Bookman Old Style"/>
        </w:rPr>
        <w:t xml:space="preserve"> </w:t>
      </w:r>
    </w:p>
    <w:p w14:paraId="088E9690" w14:textId="77777777" w:rsidR="00BD47C4" w:rsidRPr="00D12D2E" w:rsidRDefault="00BD47C4" w:rsidP="00BD47C4">
      <w:pPr>
        <w:jc w:val="both"/>
        <w:rPr>
          <w:rFonts w:ascii="Bookman Old Style" w:hAnsi="Bookman Old Style"/>
          <w:lang w:val="es-ES"/>
        </w:rPr>
      </w:pPr>
      <w:r w:rsidRPr="00D12D2E">
        <w:rPr>
          <w:rFonts w:ascii="Bookman Old Style" w:hAnsi="Bookman Old Style"/>
          <w:lang w:val="es-ES"/>
        </w:rPr>
        <w:t>APRUEBA</w:t>
      </w:r>
      <w:r>
        <w:rPr>
          <w:rFonts w:ascii="Bookman Old Style" w:hAnsi="Bookman Old Style"/>
          <w:lang w:val="es-ES"/>
        </w:rPr>
        <w:t xml:space="preserve"> 17  </w:t>
      </w:r>
    </w:p>
    <w:p w14:paraId="6132D6F2" w14:textId="77777777" w:rsidR="00BD47C4" w:rsidRPr="00D12D2E" w:rsidRDefault="00BD47C4" w:rsidP="00BD47C4">
      <w:pPr>
        <w:jc w:val="both"/>
        <w:rPr>
          <w:rFonts w:ascii="Bookman Old Style" w:hAnsi="Bookman Old Style"/>
          <w:lang w:val="es-ES"/>
        </w:rPr>
      </w:pPr>
      <w:r w:rsidRPr="00D12D2E">
        <w:rPr>
          <w:rFonts w:ascii="Bookman Old Style" w:hAnsi="Bookman Old Style"/>
          <w:lang w:val="es-ES"/>
        </w:rPr>
        <w:t>RECHAZA</w:t>
      </w:r>
      <w:r>
        <w:rPr>
          <w:rFonts w:ascii="Bookman Old Style" w:hAnsi="Bookman Old Style"/>
          <w:lang w:val="es-ES"/>
        </w:rPr>
        <w:t xml:space="preserve">1 </w:t>
      </w:r>
    </w:p>
    <w:p w14:paraId="766CEA70" w14:textId="77777777" w:rsidR="00BD47C4" w:rsidRDefault="00BD47C4" w:rsidP="00BD47C4">
      <w:pPr>
        <w:jc w:val="both"/>
        <w:rPr>
          <w:rFonts w:ascii="Bookman Old Style" w:hAnsi="Bookman Old Style"/>
          <w:lang w:val="es-ES"/>
        </w:rPr>
      </w:pPr>
      <w:r w:rsidRPr="00D12D2E">
        <w:rPr>
          <w:rFonts w:ascii="Bookman Old Style" w:hAnsi="Bookman Old Style"/>
          <w:lang w:val="es-ES"/>
        </w:rPr>
        <w:t xml:space="preserve">ABSTENCIÓN </w:t>
      </w:r>
      <w:r>
        <w:rPr>
          <w:rFonts w:ascii="Bookman Old Style" w:hAnsi="Bookman Old Style"/>
          <w:lang w:val="es-ES"/>
        </w:rPr>
        <w:t>1</w:t>
      </w:r>
    </w:p>
    <w:p w14:paraId="24CB9014" w14:textId="77777777" w:rsidR="00483D9B" w:rsidRDefault="00483D9B" w:rsidP="00817BEF">
      <w:pPr>
        <w:jc w:val="both"/>
        <w:rPr>
          <w:rFonts w:ascii="Bookman Old Style" w:hAnsi="Bookman Old Style"/>
          <w:lang w:val="es-ES"/>
        </w:rPr>
      </w:pPr>
    </w:p>
    <w:p w14:paraId="244E41A3" w14:textId="7D579A68" w:rsidR="00817BEF" w:rsidRPr="001F408E" w:rsidRDefault="00817BEF" w:rsidP="00817BEF">
      <w:pPr>
        <w:jc w:val="both"/>
        <w:rPr>
          <w:rFonts w:ascii="Bookman Old Style" w:hAnsi="Bookman Old Style"/>
          <w:b/>
          <w:bCs/>
          <w:lang w:val="es-ES"/>
        </w:rPr>
      </w:pPr>
      <w:r w:rsidRPr="001F408E">
        <w:rPr>
          <w:rFonts w:ascii="Bookman Old Style" w:hAnsi="Bookman Old Style"/>
          <w:b/>
          <w:bCs/>
          <w:lang w:val="es-ES"/>
        </w:rPr>
        <w:lastRenderedPageBreak/>
        <w:t xml:space="preserve">ACCIONES CONSTITUCIONALES </w:t>
      </w:r>
    </w:p>
    <w:p w14:paraId="0F06F96B" w14:textId="77777777" w:rsidR="00E020A2" w:rsidRDefault="00E020A2" w:rsidP="00E020A2">
      <w:pPr>
        <w:spacing w:line="360" w:lineRule="auto"/>
        <w:jc w:val="both"/>
        <w:rPr>
          <w:rFonts w:ascii="Bookman Old Style" w:hAnsi="Bookman Old Style"/>
          <w:sz w:val="24"/>
          <w:szCs w:val="24"/>
        </w:rPr>
      </w:pPr>
      <w:r>
        <w:rPr>
          <w:rFonts w:ascii="Bookman Old Style" w:hAnsi="Bookman Old Style"/>
          <w:b/>
          <w:bCs/>
          <w:sz w:val="24"/>
          <w:szCs w:val="24"/>
          <w:lang w:val="es-ES"/>
        </w:rPr>
        <w:t xml:space="preserve">APROBADA </w:t>
      </w:r>
      <w:r w:rsidRPr="00C716CC">
        <w:rPr>
          <w:rFonts w:ascii="Bookman Old Style" w:hAnsi="Bookman Old Style"/>
          <w:b/>
          <w:bCs/>
          <w:sz w:val="24"/>
          <w:szCs w:val="24"/>
          <w:lang w:val="es-ES"/>
        </w:rPr>
        <w:t>ICC 53.-</w:t>
      </w:r>
      <w:r>
        <w:rPr>
          <w:rFonts w:ascii="Bookman Old Style" w:hAnsi="Bookman Old Style"/>
          <w:sz w:val="24"/>
          <w:szCs w:val="24"/>
          <w:lang w:val="es-ES"/>
        </w:rPr>
        <w:t xml:space="preserve"> </w:t>
      </w:r>
      <w:r w:rsidRPr="0075463A">
        <w:rPr>
          <w:rFonts w:ascii="Bookman Old Style" w:hAnsi="Bookman Old Style"/>
          <w:sz w:val="24"/>
          <w:szCs w:val="24"/>
        </w:rPr>
        <w:t>La persona afectada por acto o resolución de autoridad administrativa que la prive de su nacionalidad chilena o se la desconozca, podrá recurrir, por sí o por cualquiera a su nombre, dentro del plazo de 30 días, ante la Corte Suprema, la que conocerá como jurado y en tribunal pleno. La interposición del recurso podrá suspender los efectos del acto o resolución recurridos.</w:t>
      </w:r>
    </w:p>
    <w:p w14:paraId="199B33BF" w14:textId="77777777" w:rsidR="00E020A2" w:rsidRPr="0092364D" w:rsidRDefault="00E020A2" w:rsidP="00E020A2">
      <w:pPr>
        <w:jc w:val="both"/>
        <w:rPr>
          <w:rFonts w:ascii="Bookman Old Style" w:hAnsi="Bookman Old Style"/>
          <w:b/>
          <w:bCs/>
          <w:lang w:val="es-ES"/>
        </w:rPr>
      </w:pPr>
      <w:bookmarkStart w:id="6" w:name="_Hlk97710025"/>
      <w:r w:rsidRPr="0092364D">
        <w:rPr>
          <w:rFonts w:ascii="Bookman Old Style" w:hAnsi="Bookman Old Style"/>
          <w:b/>
          <w:bCs/>
          <w:lang w:val="es-ES"/>
        </w:rPr>
        <w:t>APRUEBA</w:t>
      </w:r>
      <w:r>
        <w:rPr>
          <w:rFonts w:ascii="Bookman Old Style" w:hAnsi="Bookman Old Style"/>
          <w:b/>
          <w:bCs/>
          <w:lang w:val="es-ES"/>
        </w:rPr>
        <w:t xml:space="preserve"> 12</w:t>
      </w:r>
    </w:p>
    <w:p w14:paraId="721CF0DD" w14:textId="77777777" w:rsidR="00E020A2" w:rsidRPr="0092364D" w:rsidRDefault="00E020A2" w:rsidP="00E020A2">
      <w:pPr>
        <w:jc w:val="both"/>
        <w:rPr>
          <w:rFonts w:ascii="Bookman Old Style" w:hAnsi="Bookman Old Style"/>
          <w:b/>
          <w:bCs/>
          <w:lang w:val="es-ES"/>
        </w:rPr>
      </w:pPr>
      <w:r w:rsidRPr="0092364D">
        <w:rPr>
          <w:rFonts w:ascii="Bookman Old Style" w:hAnsi="Bookman Old Style"/>
          <w:b/>
          <w:bCs/>
          <w:lang w:val="es-ES"/>
        </w:rPr>
        <w:t>RECHAZA</w:t>
      </w:r>
      <w:r>
        <w:rPr>
          <w:rFonts w:ascii="Bookman Old Style" w:hAnsi="Bookman Old Style"/>
          <w:b/>
          <w:bCs/>
          <w:lang w:val="es-ES"/>
        </w:rPr>
        <w:t xml:space="preserve"> 6 </w:t>
      </w:r>
    </w:p>
    <w:p w14:paraId="5B513D41" w14:textId="77777777" w:rsidR="00E020A2" w:rsidRPr="0092364D" w:rsidRDefault="00E020A2" w:rsidP="00E020A2">
      <w:pPr>
        <w:jc w:val="both"/>
        <w:rPr>
          <w:rFonts w:ascii="Bookman Old Style" w:hAnsi="Bookman Old Style"/>
          <w:b/>
          <w:bCs/>
          <w:lang w:val="es-ES"/>
        </w:rPr>
      </w:pPr>
      <w:r w:rsidRPr="0092364D">
        <w:rPr>
          <w:rFonts w:ascii="Bookman Old Style" w:hAnsi="Bookman Old Style"/>
          <w:b/>
          <w:bCs/>
          <w:lang w:val="es-ES"/>
        </w:rPr>
        <w:t xml:space="preserve">ABSTENCIÓN </w:t>
      </w:r>
      <w:r>
        <w:rPr>
          <w:rFonts w:ascii="Bookman Old Style" w:hAnsi="Bookman Old Style"/>
          <w:b/>
          <w:bCs/>
          <w:lang w:val="es-ES"/>
        </w:rPr>
        <w:t xml:space="preserve"> 1</w:t>
      </w:r>
    </w:p>
    <w:bookmarkEnd w:id="6"/>
    <w:p w14:paraId="73C4C2E5" w14:textId="77777777" w:rsidR="00D23934" w:rsidRDefault="00D23934" w:rsidP="00D23934">
      <w:pPr>
        <w:spacing w:line="360" w:lineRule="auto"/>
        <w:jc w:val="both"/>
        <w:rPr>
          <w:rFonts w:ascii="Bookman Old Style" w:hAnsi="Bookman Old Style"/>
          <w:sz w:val="24"/>
          <w:szCs w:val="24"/>
        </w:rPr>
      </w:pPr>
      <w:r>
        <w:rPr>
          <w:rFonts w:ascii="Bookman Old Style" w:hAnsi="Bookman Old Style"/>
          <w:b/>
          <w:bCs/>
          <w:sz w:val="24"/>
          <w:szCs w:val="24"/>
          <w:lang w:val="es-ES"/>
        </w:rPr>
        <w:t xml:space="preserve">APROBADA </w:t>
      </w:r>
      <w:r w:rsidRPr="00A6285D">
        <w:rPr>
          <w:rFonts w:ascii="Bookman Old Style" w:hAnsi="Bookman Old Style"/>
          <w:b/>
          <w:bCs/>
          <w:sz w:val="24"/>
          <w:szCs w:val="24"/>
          <w:lang w:val="es-ES"/>
        </w:rPr>
        <w:t xml:space="preserve">ICC 802.- </w:t>
      </w:r>
      <w:r w:rsidRPr="00A6285D">
        <w:rPr>
          <w:rFonts w:ascii="Bookman Old Style" w:hAnsi="Bookman Old Style"/>
          <w:b/>
          <w:bCs/>
          <w:sz w:val="24"/>
          <w:szCs w:val="24"/>
        </w:rPr>
        <w:t>Compensación por prisión sin condena.</w:t>
      </w:r>
      <w:r w:rsidRPr="00A6285D">
        <w:rPr>
          <w:rFonts w:ascii="Bookman Old Style" w:hAnsi="Bookman Old Style"/>
          <w:sz w:val="24"/>
          <w:szCs w:val="24"/>
        </w:rPr>
        <w:t xml:space="preserve"> Toda persona privada de libertad que sea absuelta, o que no resulte condenada definitivamente, será compensada por cada día que haya permanecido en prisión. El monto diario de compensación será único, determinado por ley y otorgado mediante un procedimiento administrativo simple y expedito. Esta compensación no procederá en el caso que el afectado hubiere contribuido a que se haya ordenado la privación de libertad con su comportamiento indebido o negligente.</w:t>
      </w:r>
    </w:p>
    <w:p w14:paraId="5E75C433" w14:textId="77777777" w:rsidR="00D23934" w:rsidRPr="0092364D" w:rsidRDefault="00D23934" w:rsidP="00D23934">
      <w:pPr>
        <w:jc w:val="both"/>
        <w:rPr>
          <w:rFonts w:ascii="Bookman Old Style" w:hAnsi="Bookman Old Style"/>
          <w:b/>
          <w:bCs/>
          <w:lang w:val="es-ES"/>
        </w:rPr>
      </w:pPr>
      <w:bookmarkStart w:id="7" w:name="_Hlk97711562"/>
      <w:r w:rsidRPr="0092364D">
        <w:rPr>
          <w:rFonts w:ascii="Bookman Old Style" w:hAnsi="Bookman Old Style"/>
          <w:b/>
          <w:bCs/>
          <w:lang w:val="es-ES"/>
        </w:rPr>
        <w:t>APRUEBA</w:t>
      </w:r>
      <w:r>
        <w:rPr>
          <w:rFonts w:ascii="Bookman Old Style" w:hAnsi="Bookman Old Style"/>
          <w:b/>
          <w:bCs/>
          <w:lang w:val="es-ES"/>
        </w:rPr>
        <w:t xml:space="preserve"> 14 </w:t>
      </w:r>
    </w:p>
    <w:p w14:paraId="66F4BFDA" w14:textId="77777777" w:rsidR="00D23934" w:rsidRDefault="00D23934" w:rsidP="00D23934">
      <w:pPr>
        <w:jc w:val="both"/>
        <w:rPr>
          <w:rFonts w:ascii="Bookman Old Style" w:hAnsi="Bookman Old Style"/>
          <w:b/>
          <w:bCs/>
          <w:lang w:val="es-ES"/>
        </w:rPr>
      </w:pPr>
      <w:r w:rsidRPr="0092364D">
        <w:rPr>
          <w:rFonts w:ascii="Bookman Old Style" w:hAnsi="Bookman Old Style"/>
          <w:b/>
          <w:bCs/>
          <w:lang w:val="es-ES"/>
        </w:rPr>
        <w:t>RECHAZA</w:t>
      </w:r>
      <w:r>
        <w:rPr>
          <w:rFonts w:ascii="Bookman Old Style" w:hAnsi="Bookman Old Style"/>
          <w:b/>
          <w:bCs/>
          <w:lang w:val="es-ES"/>
        </w:rPr>
        <w:t xml:space="preserve"> 5</w:t>
      </w:r>
    </w:p>
    <w:bookmarkEnd w:id="7"/>
    <w:p w14:paraId="5670FA8A" w14:textId="77777777" w:rsidR="00D23934" w:rsidRDefault="00D23934" w:rsidP="00D23934">
      <w:pPr>
        <w:spacing w:line="360" w:lineRule="auto"/>
        <w:jc w:val="both"/>
        <w:rPr>
          <w:rFonts w:ascii="Bookman Old Style" w:hAnsi="Bookman Old Style"/>
          <w:sz w:val="24"/>
          <w:szCs w:val="24"/>
        </w:rPr>
      </w:pPr>
      <w:r>
        <w:rPr>
          <w:rFonts w:ascii="Bookman Old Style" w:hAnsi="Bookman Old Style"/>
          <w:b/>
          <w:bCs/>
          <w:sz w:val="24"/>
          <w:szCs w:val="24"/>
          <w:lang w:val="es-ES"/>
        </w:rPr>
        <w:t xml:space="preserve">APROBADA </w:t>
      </w:r>
      <w:r w:rsidRPr="007653BB">
        <w:rPr>
          <w:rFonts w:ascii="Bookman Old Style" w:hAnsi="Bookman Old Style"/>
          <w:b/>
          <w:bCs/>
          <w:sz w:val="24"/>
          <w:szCs w:val="24"/>
          <w:lang w:val="es-ES"/>
        </w:rPr>
        <w:t>ICC 803.-</w:t>
      </w:r>
      <w:r>
        <w:rPr>
          <w:rFonts w:ascii="Bookman Old Style" w:hAnsi="Bookman Old Style"/>
          <w:sz w:val="24"/>
          <w:szCs w:val="24"/>
          <w:lang w:val="es-ES"/>
        </w:rPr>
        <w:t xml:space="preserve"> </w:t>
      </w:r>
      <w:r w:rsidRPr="00563F30">
        <w:rPr>
          <w:rFonts w:ascii="Bookman Old Style" w:hAnsi="Bookman Old Style"/>
          <w:sz w:val="24"/>
          <w:szCs w:val="24"/>
        </w:rPr>
        <w:t xml:space="preserve">Toda persona que requiera tutela cautelar en el ejercicio de los derechos que esta Constitución le reconoce, podrá reclamar, por sí o por otro en su nombre, para que un tribunal de primer grado jurisdiccional, con la competencia más próxima para conocer la materia de </w:t>
      </w:r>
      <w:proofErr w:type="spellStart"/>
      <w:r w:rsidRPr="00563F30">
        <w:rPr>
          <w:rFonts w:ascii="Bookman Old Style" w:hAnsi="Bookman Old Style"/>
          <w:sz w:val="24"/>
          <w:szCs w:val="24"/>
        </w:rPr>
        <w:t>que</w:t>
      </w:r>
      <w:proofErr w:type="spellEnd"/>
      <w:r w:rsidRPr="00563F30">
        <w:rPr>
          <w:rFonts w:ascii="Bookman Old Style" w:hAnsi="Bookman Old Style"/>
          <w:sz w:val="24"/>
          <w:szCs w:val="24"/>
        </w:rPr>
        <w:t xml:space="preserve"> trata la acción, adopte, en el más breve plazo, las medidas de protección necesarias. La ley dispondrá de un sistema sencillo y rápido para la presentación, distribución y resolución de la acción interpuesta.</w:t>
      </w:r>
    </w:p>
    <w:p w14:paraId="474872FF" w14:textId="77777777" w:rsidR="00D23934" w:rsidRPr="0092364D" w:rsidRDefault="00D23934" w:rsidP="00D23934">
      <w:pPr>
        <w:jc w:val="both"/>
        <w:rPr>
          <w:rFonts w:ascii="Bookman Old Style" w:hAnsi="Bookman Old Style"/>
          <w:b/>
          <w:bCs/>
          <w:lang w:val="es-ES"/>
        </w:rPr>
      </w:pPr>
      <w:r w:rsidRPr="0092364D">
        <w:rPr>
          <w:rFonts w:ascii="Bookman Old Style" w:hAnsi="Bookman Old Style"/>
          <w:b/>
          <w:bCs/>
          <w:lang w:val="es-ES"/>
        </w:rPr>
        <w:t>APRUEBA</w:t>
      </w:r>
      <w:r>
        <w:rPr>
          <w:rFonts w:ascii="Bookman Old Style" w:hAnsi="Bookman Old Style"/>
          <w:b/>
          <w:bCs/>
          <w:lang w:val="es-ES"/>
        </w:rPr>
        <w:t xml:space="preserve">14  </w:t>
      </w:r>
    </w:p>
    <w:p w14:paraId="5F696D89" w14:textId="77777777" w:rsidR="00483D9B" w:rsidRDefault="00D23934" w:rsidP="00D23934">
      <w:pPr>
        <w:jc w:val="both"/>
        <w:rPr>
          <w:rFonts w:ascii="Bookman Old Style" w:hAnsi="Bookman Old Style"/>
          <w:b/>
          <w:bCs/>
          <w:lang w:val="es-ES"/>
        </w:rPr>
      </w:pPr>
      <w:r w:rsidRPr="0092364D">
        <w:rPr>
          <w:rFonts w:ascii="Bookman Old Style" w:hAnsi="Bookman Old Style"/>
          <w:b/>
          <w:bCs/>
          <w:lang w:val="es-ES"/>
        </w:rPr>
        <w:t>RECHAZA</w:t>
      </w:r>
      <w:r>
        <w:rPr>
          <w:rFonts w:ascii="Bookman Old Style" w:hAnsi="Bookman Old Style"/>
          <w:b/>
          <w:bCs/>
          <w:lang w:val="es-ES"/>
        </w:rPr>
        <w:t xml:space="preserve"> 4</w:t>
      </w:r>
    </w:p>
    <w:p w14:paraId="15B52DDD" w14:textId="20CC79CD" w:rsidR="00D23934" w:rsidRPr="00483D9B" w:rsidRDefault="00D23934" w:rsidP="00D23934">
      <w:pPr>
        <w:jc w:val="both"/>
        <w:rPr>
          <w:rFonts w:ascii="Bookman Old Style" w:hAnsi="Bookman Old Style"/>
          <w:b/>
          <w:bCs/>
          <w:lang w:val="es-ES"/>
        </w:rPr>
      </w:pPr>
      <w:r>
        <w:rPr>
          <w:rFonts w:ascii="Bookman Old Style" w:hAnsi="Bookman Old Style"/>
          <w:b/>
          <w:bCs/>
          <w:lang w:val="es-ES"/>
        </w:rPr>
        <w:lastRenderedPageBreak/>
        <w:t xml:space="preserve">APROBADAS ICC 817 Y 940.- </w:t>
      </w:r>
      <w:r w:rsidRPr="00012EE3">
        <w:rPr>
          <w:rFonts w:ascii="Bookman Old Style" w:hAnsi="Bookman Old Style"/>
          <w:sz w:val="24"/>
          <w:szCs w:val="24"/>
        </w:rPr>
        <w:t xml:space="preserve">Principios generales para la protección jurisdiccional de derechos fundamentales. Las acciones que protejan derechos fundamentales se sustanciarán mediante procedimientos previstos por la ley, en conformidad con los principios de tutela efectiva, preferencia, oficialidad, celeridad y </w:t>
      </w:r>
      <w:proofErr w:type="spellStart"/>
      <w:r w:rsidRPr="00012EE3">
        <w:rPr>
          <w:rFonts w:ascii="Bookman Old Style" w:hAnsi="Bookman Old Style"/>
          <w:sz w:val="24"/>
          <w:szCs w:val="24"/>
        </w:rPr>
        <w:t>desformalización</w:t>
      </w:r>
      <w:proofErr w:type="spellEnd"/>
      <w:r w:rsidRPr="00012EE3">
        <w:rPr>
          <w:rFonts w:ascii="Bookman Old Style" w:hAnsi="Bookman Old Style"/>
          <w:sz w:val="24"/>
          <w:szCs w:val="24"/>
        </w:rPr>
        <w:t xml:space="preserve"> o sencillez</w:t>
      </w:r>
      <w:r>
        <w:rPr>
          <w:rFonts w:ascii="Bookman Old Style" w:hAnsi="Bookman Old Style"/>
          <w:sz w:val="24"/>
          <w:szCs w:val="24"/>
        </w:rPr>
        <w:t xml:space="preserve">. </w:t>
      </w:r>
    </w:p>
    <w:p w14:paraId="62AD2930" w14:textId="77777777" w:rsidR="00D23934" w:rsidRPr="0092364D" w:rsidRDefault="00D23934" w:rsidP="00D23934">
      <w:pPr>
        <w:jc w:val="both"/>
        <w:rPr>
          <w:rFonts w:ascii="Bookman Old Style" w:hAnsi="Bookman Old Style"/>
          <w:b/>
          <w:bCs/>
          <w:lang w:val="es-ES"/>
        </w:rPr>
      </w:pPr>
      <w:bookmarkStart w:id="8" w:name="_Hlk97712537"/>
      <w:r w:rsidRPr="0092364D">
        <w:rPr>
          <w:rFonts w:ascii="Bookman Old Style" w:hAnsi="Bookman Old Style"/>
          <w:b/>
          <w:bCs/>
          <w:lang w:val="es-ES"/>
        </w:rPr>
        <w:t>APRUEBA</w:t>
      </w:r>
      <w:r>
        <w:rPr>
          <w:rFonts w:ascii="Bookman Old Style" w:hAnsi="Bookman Old Style"/>
          <w:b/>
          <w:bCs/>
          <w:lang w:val="es-ES"/>
        </w:rPr>
        <w:t xml:space="preserve"> 17  </w:t>
      </w:r>
    </w:p>
    <w:p w14:paraId="2811EF3B" w14:textId="77777777" w:rsidR="00D23934" w:rsidRPr="0092364D" w:rsidRDefault="00D23934" w:rsidP="00D23934">
      <w:pPr>
        <w:jc w:val="both"/>
        <w:rPr>
          <w:rFonts w:ascii="Bookman Old Style" w:hAnsi="Bookman Old Style"/>
          <w:b/>
          <w:bCs/>
          <w:lang w:val="es-ES"/>
        </w:rPr>
      </w:pPr>
      <w:r w:rsidRPr="0092364D">
        <w:rPr>
          <w:rFonts w:ascii="Bookman Old Style" w:hAnsi="Bookman Old Style"/>
          <w:b/>
          <w:bCs/>
          <w:lang w:val="es-ES"/>
        </w:rPr>
        <w:t>RECHAZA</w:t>
      </w:r>
      <w:r>
        <w:rPr>
          <w:rFonts w:ascii="Bookman Old Style" w:hAnsi="Bookman Old Style"/>
          <w:b/>
          <w:bCs/>
          <w:lang w:val="es-ES"/>
        </w:rPr>
        <w:t xml:space="preserve"> 1 </w:t>
      </w:r>
    </w:p>
    <w:p w14:paraId="53136746" w14:textId="77777777" w:rsidR="00D23934" w:rsidRDefault="00D23934" w:rsidP="00D23934">
      <w:pPr>
        <w:jc w:val="both"/>
        <w:rPr>
          <w:rFonts w:ascii="Bookman Old Style" w:hAnsi="Bookman Old Style"/>
          <w:b/>
          <w:bCs/>
          <w:lang w:val="es-ES"/>
        </w:rPr>
      </w:pPr>
      <w:r w:rsidRPr="0092364D">
        <w:rPr>
          <w:rFonts w:ascii="Bookman Old Style" w:hAnsi="Bookman Old Style"/>
          <w:b/>
          <w:bCs/>
          <w:lang w:val="es-ES"/>
        </w:rPr>
        <w:t xml:space="preserve">ABSTENCIÓN </w:t>
      </w:r>
      <w:r>
        <w:rPr>
          <w:rFonts w:ascii="Bookman Old Style" w:hAnsi="Bookman Old Style"/>
          <w:b/>
          <w:bCs/>
          <w:lang w:val="es-ES"/>
        </w:rPr>
        <w:t>1</w:t>
      </w:r>
    </w:p>
    <w:bookmarkEnd w:id="8"/>
    <w:p w14:paraId="5E791B78" w14:textId="77777777" w:rsidR="003310A9" w:rsidRDefault="003310A9" w:rsidP="003310A9">
      <w:pPr>
        <w:spacing w:line="360" w:lineRule="auto"/>
        <w:jc w:val="both"/>
        <w:rPr>
          <w:rFonts w:ascii="Bookman Old Style" w:hAnsi="Bookman Old Style"/>
          <w:sz w:val="24"/>
          <w:szCs w:val="24"/>
        </w:rPr>
      </w:pPr>
      <w:r>
        <w:rPr>
          <w:rFonts w:ascii="Bookman Old Style" w:hAnsi="Bookman Old Style"/>
          <w:b/>
          <w:bCs/>
          <w:sz w:val="24"/>
          <w:szCs w:val="24"/>
          <w:lang w:val="es-ES"/>
        </w:rPr>
        <w:t xml:space="preserve">APROBADA </w:t>
      </w:r>
      <w:r w:rsidRPr="003B6793">
        <w:rPr>
          <w:rFonts w:ascii="Bookman Old Style" w:hAnsi="Bookman Old Style"/>
          <w:b/>
          <w:bCs/>
          <w:sz w:val="24"/>
          <w:szCs w:val="24"/>
          <w:lang w:val="es-ES"/>
        </w:rPr>
        <w:t>ICC 880.-</w:t>
      </w:r>
      <w:r>
        <w:rPr>
          <w:rFonts w:ascii="Bookman Old Style" w:hAnsi="Bookman Old Style"/>
          <w:sz w:val="24"/>
          <w:szCs w:val="24"/>
          <w:lang w:val="es-ES"/>
        </w:rPr>
        <w:t xml:space="preserve"> </w:t>
      </w:r>
      <w:r w:rsidRPr="002C6A2E">
        <w:rPr>
          <w:rFonts w:ascii="Bookman Old Style" w:hAnsi="Bookman Old Style"/>
          <w:sz w:val="24"/>
          <w:szCs w:val="24"/>
        </w:rPr>
        <w:t>Acción constitucional de tutela de derechos. Toda persona que, por causa de actos u omisiones, fuere afectada o amenazada en sus derechos fundamentales reconocidos en esta Constitución y las leyes, o en los derechos humanos reconocidos en los tratados internacionales ratificados por Chile y que se encuentren vigentes, podrá accionar de tutela, por sí o por cualquiera en su nombre, para reclamar la protección de tales derechos, ante el tribunal de instancia que determine la ley, el cual deberá adoptar de inmediato todas las providencias que juzgue necesarias para restablecer el imperio del derecho y asegurar la debida protección de la o las personas afectadas.</w:t>
      </w:r>
    </w:p>
    <w:p w14:paraId="671FA34F" w14:textId="77777777" w:rsidR="003310A9" w:rsidRDefault="003310A9" w:rsidP="003310A9">
      <w:pPr>
        <w:spacing w:line="360" w:lineRule="auto"/>
        <w:jc w:val="both"/>
        <w:rPr>
          <w:rFonts w:ascii="Bookman Old Style" w:hAnsi="Bookman Old Style"/>
          <w:sz w:val="24"/>
          <w:szCs w:val="24"/>
        </w:rPr>
      </w:pPr>
      <w:r>
        <w:rPr>
          <w:rFonts w:ascii="Bookman Old Style" w:hAnsi="Bookman Old Style"/>
          <w:sz w:val="24"/>
          <w:szCs w:val="24"/>
        </w:rPr>
        <w:t>APRUEBA 14</w:t>
      </w:r>
    </w:p>
    <w:p w14:paraId="43C8E9F0" w14:textId="77777777" w:rsidR="003310A9" w:rsidRDefault="003310A9" w:rsidP="003310A9">
      <w:pPr>
        <w:spacing w:line="360" w:lineRule="auto"/>
        <w:jc w:val="both"/>
        <w:rPr>
          <w:rFonts w:ascii="Bookman Old Style" w:hAnsi="Bookman Old Style"/>
          <w:sz w:val="24"/>
          <w:szCs w:val="24"/>
        </w:rPr>
      </w:pPr>
      <w:r>
        <w:rPr>
          <w:rFonts w:ascii="Bookman Old Style" w:hAnsi="Bookman Old Style"/>
          <w:sz w:val="24"/>
          <w:szCs w:val="24"/>
        </w:rPr>
        <w:t xml:space="preserve">RECHAZA 4 </w:t>
      </w:r>
    </w:p>
    <w:p w14:paraId="0DC366AB" w14:textId="77777777" w:rsidR="003310A9" w:rsidRDefault="003310A9" w:rsidP="003310A9">
      <w:pPr>
        <w:spacing w:line="360" w:lineRule="auto"/>
        <w:jc w:val="both"/>
        <w:rPr>
          <w:rFonts w:ascii="Bookman Old Style" w:hAnsi="Bookman Old Style"/>
          <w:sz w:val="24"/>
          <w:szCs w:val="24"/>
        </w:rPr>
      </w:pPr>
      <w:r>
        <w:rPr>
          <w:rFonts w:ascii="Bookman Old Style" w:hAnsi="Bookman Old Style"/>
          <w:sz w:val="24"/>
          <w:szCs w:val="24"/>
        </w:rPr>
        <w:t>ABSTENCIÓN 1</w:t>
      </w:r>
    </w:p>
    <w:p w14:paraId="1C4676BB" w14:textId="77777777" w:rsidR="003310A9" w:rsidRPr="00577321" w:rsidRDefault="003310A9" w:rsidP="003310A9">
      <w:pPr>
        <w:spacing w:line="360" w:lineRule="auto"/>
        <w:jc w:val="both"/>
        <w:rPr>
          <w:rFonts w:ascii="Bookman Old Style" w:hAnsi="Bookman Old Style"/>
          <w:sz w:val="24"/>
          <w:szCs w:val="24"/>
          <w:lang w:val="es-ES"/>
        </w:rPr>
      </w:pPr>
      <w:r w:rsidRPr="00042973">
        <w:rPr>
          <w:rFonts w:ascii="Bookman Old Style" w:hAnsi="Bookman Old Style"/>
          <w:b/>
          <w:bCs/>
          <w:sz w:val="24"/>
          <w:szCs w:val="24"/>
        </w:rPr>
        <w:t>APROBADA ICC 900.-</w:t>
      </w:r>
      <w:r>
        <w:rPr>
          <w:rFonts w:ascii="Bookman Old Style" w:hAnsi="Bookman Old Style"/>
          <w:sz w:val="24"/>
          <w:szCs w:val="24"/>
        </w:rPr>
        <w:t xml:space="preserve"> </w:t>
      </w:r>
      <w:r>
        <w:t xml:space="preserve">- </w:t>
      </w:r>
      <w:r w:rsidRPr="00577321">
        <w:rPr>
          <w:rFonts w:ascii="Bookman Old Style" w:hAnsi="Bookman Old Style"/>
          <w:sz w:val="24"/>
          <w:szCs w:val="24"/>
        </w:rPr>
        <w:t>Toda persona arrestada, presa o detenida con infracción de los dispuesto en esta Constitución o en las leyes, podrá reclamar por sí, o por cualquiera a su nombre, ante el tribunal y en la forma que determine la ley. Dicha magistratura podrá ordenar que la persona afectada sea traída a su presencia, y de comprobarse que la detención ha sido o devenido ilegal, dispondrá su libertad inmediata, procediendo siempre de forma rápida, eficaz y sin mayor formalidad.</w:t>
      </w:r>
    </w:p>
    <w:p w14:paraId="66F5DB01" w14:textId="2F3012AF" w:rsidR="0053748D" w:rsidRPr="008F7ADA" w:rsidRDefault="003310A9" w:rsidP="008F7ADA">
      <w:pPr>
        <w:spacing w:line="360" w:lineRule="auto"/>
        <w:jc w:val="both"/>
        <w:rPr>
          <w:rFonts w:ascii="Bookman Old Style" w:hAnsi="Bookman Old Style"/>
          <w:sz w:val="24"/>
          <w:szCs w:val="24"/>
        </w:rPr>
      </w:pPr>
      <w:r>
        <w:rPr>
          <w:rFonts w:ascii="Bookman Old Style" w:hAnsi="Bookman Old Style"/>
          <w:sz w:val="24"/>
          <w:szCs w:val="24"/>
        </w:rPr>
        <w:t xml:space="preserve">APRUEBA </w:t>
      </w:r>
      <w:r w:rsidR="008F7ADA">
        <w:rPr>
          <w:rFonts w:ascii="Bookman Old Style" w:hAnsi="Bookman Old Style"/>
          <w:sz w:val="24"/>
          <w:szCs w:val="24"/>
        </w:rPr>
        <w:t xml:space="preserve">18 </w:t>
      </w:r>
      <w:r w:rsidR="00CF0FB1">
        <w:rPr>
          <w:rFonts w:ascii="Bookman Old Style" w:hAnsi="Bookman Old Style"/>
          <w:sz w:val="24"/>
          <w:szCs w:val="24"/>
        </w:rPr>
        <w:t xml:space="preserve">/ </w:t>
      </w:r>
      <w:r w:rsidR="008F7ADA">
        <w:rPr>
          <w:rFonts w:ascii="Bookman Old Style" w:hAnsi="Bookman Old Style"/>
          <w:sz w:val="24"/>
          <w:szCs w:val="24"/>
        </w:rPr>
        <w:t>RECHAZA</w:t>
      </w:r>
      <w:r>
        <w:rPr>
          <w:rFonts w:ascii="Bookman Old Style" w:hAnsi="Bookman Old Style"/>
          <w:sz w:val="24"/>
          <w:szCs w:val="24"/>
        </w:rPr>
        <w:t xml:space="preserve"> 1</w:t>
      </w:r>
    </w:p>
    <w:sectPr w:rsidR="0053748D" w:rsidRPr="008F7A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C2"/>
    <w:rsid w:val="001956D4"/>
    <w:rsid w:val="00250CA3"/>
    <w:rsid w:val="003310A9"/>
    <w:rsid w:val="003A2E6D"/>
    <w:rsid w:val="0043310E"/>
    <w:rsid w:val="00483D9B"/>
    <w:rsid w:val="0053748D"/>
    <w:rsid w:val="0054026A"/>
    <w:rsid w:val="007C3F46"/>
    <w:rsid w:val="00817BEF"/>
    <w:rsid w:val="008F7ADA"/>
    <w:rsid w:val="00976A4F"/>
    <w:rsid w:val="00A25F80"/>
    <w:rsid w:val="00BD47C4"/>
    <w:rsid w:val="00BE2708"/>
    <w:rsid w:val="00C813CF"/>
    <w:rsid w:val="00CF0FB1"/>
    <w:rsid w:val="00D23934"/>
    <w:rsid w:val="00E020A2"/>
    <w:rsid w:val="00E463C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791E24"/>
  <w15:chartTrackingRefBased/>
  <w15:docId w15:val="{884B5C4E-C16F-4B51-B32D-52609963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1136</Words>
  <Characters>6250</Characters>
  <Application>Microsoft Office Word</Application>
  <DocSecurity>0</DocSecurity>
  <Lines>52</Lines>
  <Paragraphs>14</Paragraphs>
  <ScaleCrop>false</ScaleCrop>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SOLCITO Macchiavello</dc:creator>
  <cp:keywords/>
  <dc:description/>
  <cp:lastModifiedBy>SOLCITO Macchiavello</cp:lastModifiedBy>
  <cp:revision>19</cp:revision>
  <dcterms:created xsi:type="dcterms:W3CDTF">2022-03-09T14:57:00Z</dcterms:created>
  <dcterms:modified xsi:type="dcterms:W3CDTF">2022-03-09T15:08:00Z</dcterms:modified>
</cp:coreProperties>
</file>